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CHECK CURRENT PROPOSALS: Wales may have stricter registration requirements.</w:t>
      </w:r>
    </w:p>
    <w:p>
      <w:r>
        <w:t>🏴󠁧󠁢󠁷󠁬󠁳󠁿 WALES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LA Meeting Prep Pack</w:t>
      </w:r>
    </w:p>
    <w:p>
      <w:pPr>
        <w:spacing w:after="240"/>
        <w:jc w:val="center"/>
      </w:pPr>
      <w:r>
        <w:t>Wales</w:t>
      </w:r>
    </w:p>
    <w:p>
      <w:pPr>
        <w:spacing w:after="480"/>
        <w:jc w:val="center"/>
      </w:pPr>
      <w:r>
        <w:rPr>
          <w:color w:val="666666"/>
          <w:sz w:val="20"/>
          <w:szCs w:val="20"/>
        </w:rPr>
        <w:t xml:space="preserve">Version 1.0 | December 2024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9370DB" w:sz="1"/>
              <w:left w:val="single" w:color="9370DB" w:sz="1"/>
              <w:bottom w:val="single" w:color="9370DB" w:sz="1"/>
              <w:right w:val="single" w:color="9370DB" w:sz="1"/>
            </w:tcBorders>
            <w:shd w:fill="F0E6FF" w:val="clear"/>
          </w:tcPr>
          <w:p>
            <w:pPr>
              <w:spacing w:after="120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💜 You're in control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Meetings can feel intimidating, but you have rights. This pack helps you stay grounded and protected.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What this pack is for</w:t>
      </w:r>
    </w:p>
    <w:p>
      <w:pPr>
        <w:spacing w:after="120"/>
      </w:pPr>
      <w:r>
        <w:t xml:space="preserve">This pack is for parents and carers who have been asked to attend a meeting with the local authority, SEND teams, education welfare, or EHE monitoring.</w:t>
      </w:r>
    </w:p>
    <w:p>
      <w:pPr>
        <w:spacing w:after="360"/>
      </w:pPr>
      <w:r>
        <w:rPr>
          <w:b/>
          <w:bCs/>
        </w:rPr>
        <w:t xml:space="preserve">You are not required to agree to anything just because you attend a meeting.</w:t>
      </w:r>
    </w:p>
    <w:p>
      <w:pPr>
        <w:pStyle w:val="Heading1"/>
      </w:pPr>
      <w:r>
        <w:t xml:space="preserve">Quick reference: Meeting rights card</w:t>
      </w:r>
    </w:p>
    <w:p>
      <w:pPr>
        <w:spacing w:after="240"/>
      </w:pPr>
      <w:r>
        <w:rPr>
          <w:i/>
          <w:iCs/>
        </w:rPr>
        <w:t xml:space="preserve">Print this page and bring it to meetings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50"/>
          <w:bottom w:type="dxa" w:w="150"/>
          <w:right w:type="dxa" w:w="250"/>
        </w:tblCellMar>
      </w:tblPr>
      <w:tblGrid>
        <w:gridCol w:w="9360"/>
      </w:tblGrid>
      <w:tr>
        <w:tc>
          <w:tcPr>
            <w:tcW w:type="dxa" w:w="9360"/>
            <w:tcBorders>
              <w:top w:val="double" w:color="000000" w:sz="3"/>
              <w:left w:val="double" w:color="000000" w:sz="3"/>
              <w:bottom w:val="double" w:color="000000" w:sz="3"/>
              <w:right w:val="double" w:color="000000" w:sz="3"/>
            </w:tcBorders>
            <w:shd w:fill="FFFACD" w:val="clear"/>
          </w:tcPr>
          <w:p>
            <w:pPr>
              <w:spacing w:after="18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MY MEETING RIGHTS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I CAN:</w:t>
            </w:r>
          </w:p>
          <w:p>
            <w:pPr>
              <w:spacing w:after="60"/>
            </w:pPr>
            <w:r>
              <w:t xml:space="preserve">• Take breaks</w:t>
            </w:r>
          </w:p>
          <w:p>
            <w:pPr>
              <w:spacing w:after="60"/>
            </w:pPr>
            <w:r>
              <w:t xml:space="preserve">• Ask for questions in writing</w:t>
            </w:r>
          </w:p>
          <w:p>
            <w:pPr>
              <w:spacing w:after="60"/>
            </w:pPr>
            <w:r>
              <w:t xml:space="preserve">• Say I need time</w:t>
            </w:r>
          </w:p>
          <w:p>
            <w:pPr>
              <w:spacing w:after="60"/>
            </w:pPr>
            <w:r>
              <w:t xml:space="preserve">• Say no</w:t>
            </w:r>
          </w:p>
          <w:p>
            <w:pPr>
              <w:spacing w:after="180"/>
            </w:pPr>
            <w:r>
              <w:t xml:space="preserve">• End the meeting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PHRASES I CAN USE:</w:t>
            </w:r>
          </w:p>
          <w:p>
            <w:pPr>
              <w:spacing w:after="60"/>
            </w:pPr>
            <w:r>
              <w:t xml:space="preserve">"I need this in writing."</w:t>
            </w:r>
          </w:p>
          <w:p>
            <w:pPr>
              <w:spacing w:after="60"/>
            </w:pPr>
            <w:r>
              <w:t xml:space="preserve">"I need time to consider this."</w:t>
            </w:r>
          </w:p>
          <w:p>
            <w:pPr>
              <w:spacing w:after="60"/>
            </w:pPr>
            <w:r>
              <w:t xml:space="preserve">"What is the legal basis for this?"</w:t>
            </w:r>
          </w:p>
          <w:p>
            <w:r>
              <w:t xml:space="preserve">"I am ending this meeting now."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Informal vs statutory meetings</w:t>
      </w:r>
    </w:p>
    <w:p>
      <w:pPr>
        <w:pStyle w:val="Heading2"/>
      </w:pPr>
      <w:r>
        <w:t xml:space="preserve">Informal meetings</w:t>
      </w:r>
    </w:p>
    <w:p>
      <w:pPr>
        <w:spacing w:after="120"/>
      </w:pPr>
      <w:r>
        <w:t xml:space="preserve">Not legally binding. Often EHE check-ins or support discussions.</w:t>
      </w:r>
    </w:p>
    <w:p>
      <w:pPr>
        <w:spacing w:after="120"/>
      </w:pPr>
      <w:r>
        <w:t xml:space="preserve">You can:</w:t>
      </w:r>
    </w:p>
    <w:p>
      <w:pPr>
        <w:pStyle w:val="ListParagraph"/>
        <w:numPr>
          <w:ilvl w:val="0"/>
          <w:numId w:val="2"/>
        </w:numPr>
      </w:pPr>
      <w:r>
        <w:t xml:space="preserve">Decline</w:t>
      </w:r>
    </w:p>
    <w:p>
      <w:pPr>
        <w:pStyle w:val="ListParagraph"/>
        <w:numPr>
          <w:ilvl w:val="0"/>
          <w:numId w:val="2"/>
        </w:numPr>
      </w:pPr>
      <w:r>
        <w:t xml:space="preserve">Ask for written questions instead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End the meeting</w:t>
      </w:r>
    </w:p>
    <w:p>
      <w:pPr>
        <w:pStyle w:val="Heading2"/>
      </w:pPr>
      <w:r>
        <w:t xml:space="preserve">Statutory meetings</w:t>
      </w:r>
    </w:p>
    <w:p>
      <w:pPr>
        <w:spacing w:after="120"/>
      </w:pPr>
      <w:r>
        <w:t xml:space="preserve">Related to legal duties (EHCP processes, attendance enforcement).</w:t>
      </w:r>
    </w:p>
    <w:p>
      <w:pPr>
        <w:spacing w:after="360"/>
      </w:pPr>
      <w:r>
        <w:t xml:space="preserve">You still don't have to agree on the day and are entitled to written communication.</w:t>
      </w:r>
    </w:p>
    <w:p>
      <w:pPr>
        <w:pStyle w:val="Heading1"/>
      </w:pPr>
      <w:r>
        <w:t xml:space="preserve">Pressure tactics to recognize</w:t>
      </w:r>
    </w:p>
    <w:p>
      <w:pPr>
        <w:pStyle w:val="Heading2"/>
      </w:pPr>
      <w:r>
        <w:t xml:space="preserve">Artificial urgency</w:t>
      </w:r>
    </w:p>
    <w:p>
      <w:pPr>
        <w:spacing w:after="240"/>
      </w:pPr>
      <w:r>
        <w:t xml:space="preserve">"This needs to be agreed today." → If it truly needs urgency, it will exist in writing.</w:t>
      </w:r>
    </w:p>
    <w:p>
      <w:pPr>
        <w:pStyle w:val="Heading2"/>
      </w:pPr>
      <w:r>
        <w:t xml:space="preserve">Safeguarding language misuse</w:t>
      </w:r>
    </w:p>
    <w:p>
      <w:pPr>
        <w:spacing w:after="240"/>
      </w:pPr>
      <w:r>
        <w:t xml:space="preserve">Phrases like "We have concerns" without specifics. Ask: "What specific safeguarding concern are you referring to?"</w:t>
      </w:r>
    </w:p>
    <w:p>
      <w:pPr>
        <w:pStyle w:val="Heading2"/>
      </w:pPr>
      <w:r>
        <w:t xml:space="preserve">Friendly pressure</w:t>
      </w:r>
    </w:p>
    <w:p>
      <w:pPr>
        <w:spacing w:after="360"/>
      </w:pPr>
      <w:r>
        <w:t xml:space="preserve">Being agreeable doesn't mean something is safe. You are allowed to disappoint people.</w:t>
      </w:r>
    </w:p>
    <w:p>
      <w:pPr>
        <w:pStyle w:val="Heading1"/>
      </w:pPr>
      <w:r>
        <w:t xml:space="preserve">🚨 Emergency: If you need to leave immediately</w:t>
      </w:r>
    </w:p>
    <w:p>
      <w:pPr>
        <w:spacing w:after="120"/>
      </w:pPr>
      <w:r>
        <w:rPr>
          <w:b/>
          <w:bCs/>
        </w:rPr>
        <w:t xml:space="preserve">You can end a meeting at any time if:</w:t>
      </w:r>
    </w:p>
    <w:p>
      <w:pPr>
        <w:pStyle w:val="ListParagraph"/>
        <w:numPr>
          <w:ilvl w:val="0"/>
          <w:numId w:val="2"/>
        </w:numPr>
      </w:pPr>
      <w:r>
        <w:t xml:space="preserve">You feel threatened or unsafe</w:t>
      </w:r>
    </w:p>
    <w:p>
      <w:pPr>
        <w:pStyle w:val="ListParagraph"/>
        <w:numPr>
          <w:ilvl w:val="0"/>
          <w:numId w:val="2"/>
        </w:numPr>
      </w:pPr>
      <w:r>
        <w:t xml:space="preserve">Safeguarding is being misused to control</w:t>
      </w:r>
    </w:p>
    <w:p>
      <w:pPr>
        <w:pStyle w:val="ListParagraph"/>
        <w:numPr>
          <w:ilvl w:val="0"/>
          <w:numId w:val="2"/>
        </w:numPr>
      </w:pPr>
      <w:r>
        <w:t xml:space="preserve">You are overwhelmed or dissociating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Pressure is becoming harmful</w:t>
      </w:r>
    </w:p>
    <w:p>
      <w:pPr>
        <w:spacing w:after="120"/>
      </w:pPr>
      <w:r>
        <w:rPr>
          <w:b/>
          <w:bCs/>
        </w:rPr>
        <w:t xml:space="preserve">What to say:</w:t>
      </w:r>
    </w:p>
    <w:p>
      <w:pPr>
        <w:spacing w:after="240"/>
      </w:pPr>
      <w:r>
        <w:t xml:space="preserve">"I need to end this meeting now. Please send any further communication in writing."</w:t>
      </w:r>
    </w:p>
    <w:p>
      <w:pPr>
        <w:spacing w:after="360"/>
      </w:pPr>
      <w:r>
        <w:rPr>
          <w:i/>
          <w:iCs/>
        </w:rPr>
        <w:t xml:space="preserve">Then leave. You do not owe explanations. Ending a meeting is not non-cooperation.</w:t>
      </w:r>
    </w:p>
    <w:p>
      <w:pPr>
        <w:pStyle w:val="Heading1"/>
      </w:pPr>
      <w:r>
        <w:t xml:space="preserve">Template follow-up email</w:t>
      </w:r>
    </w:p>
    <w:p>
      <w:pPr>
        <w:spacing w:after="240"/>
      </w:pPr>
      <w:r>
        <w:rPr>
          <w:i/>
          <w:iCs/>
        </w:rPr>
        <w:t xml:space="preserve">Send this after every meeting to create a paper trail: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50"/>
          <w:bottom w:type="dxa" w:w="150"/>
          <w:right w:type="dxa" w:w="250"/>
        </w:tblCellMar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after="120"/>
            </w:pPr>
            <w:r>
              <w:rPr>
                <w:b/>
                <w:bCs/>
              </w:rPr>
              <w:t xml:space="preserve">Subject: Meeting follow-up - [Date]</w:t>
            </w:r>
          </w:p>
          <w:p>
            <w:pPr>
              <w:spacing w:after="120"/>
            </w:pPr>
            <w:r>
              <w:t xml:space="preserve">Dear [Name],</w:t>
            </w:r>
          </w:p>
          <w:p>
            <w:pPr>
              <w:spacing w:after="120"/>
            </w:pPr>
            <w:r>
              <w:t xml:space="preserve">Thank you for meeting with me on [date].</w:t>
            </w:r>
          </w:p>
          <w:p>
            <w:pPr>
              <w:spacing w:after="120"/>
            </w:pPr>
            <w:r>
              <w:t xml:space="preserve">To ensure we have a shared understanding, my notes from the meeting are:</w:t>
            </w:r>
          </w:p>
          <w:p>
            <w:pPr>
              <w:spacing w:after="60"/>
            </w:pPr>
            <w:r>
              <w:t xml:space="preserve">• [Point 1]</w:t>
            </w:r>
          </w:p>
          <w:p>
            <w:pPr>
              <w:spacing w:after="60"/>
            </w:pPr>
            <w:r>
              <w:t xml:space="preserve">• [Point 2]</w:t>
            </w:r>
          </w:p>
          <w:p>
            <w:pPr>
              <w:spacing w:after="60"/>
            </w:pPr>
            <w:r>
              <w:t xml:space="preserve">• [Point 3]</w:t>
            </w:r>
          </w:p>
          <w:p>
            <w:pPr>
              <w:spacing w:after="120"/>
            </w:pPr>
            <w:r>
              <w:t xml:space="preserve">Please confirm this reflects your understanding or provide corrections in writing.</w:t>
            </w:r>
          </w:p>
          <w:p>
            <w:r>
              <w:t xml:space="preserve">Best regards, [Your name]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Virtual meeting considerations</w:t>
      </w:r>
    </w:p>
    <w:p>
      <w:pPr>
        <w:spacing w:after="120"/>
      </w:pPr>
      <w:r>
        <w:t xml:space="preserve">For online meetings:</w:t>
      </w:r>
    </w:p>
    <w:p>
      <w:pPr>
        <w:pStyle w:val="ListParagraph"/>
        <w:numPr>
          <w:ilvl w:val="0"/>
          <w:numId w:val="2"/>
        </w:numPr>
      </w:pPr>
      <w:r>
        <w:t xml:space="preserve">You can decline video and use audio only</w:t>
      </w:r>
    </w:p>
    <w:p>
      <w:pPr>
        <w:pStyle w:val="ListParagraph"/>
        <w:numPr>
          <w:ilvl w:val="0"/>
          <w:numId w:val="2"/>
        </w:numPr>
      </w:pPr>
      <w:r>
        <w:t xml:space="preserve">Check if recording is allowed/happening - ask before agreeing</w:t>
      </w:r>
    </w:p>
    <w:p>
      <w:pPr>
        <w:pStyle w:val="ListParagraph"/>
        <w:numPr>
          <w:ilvl w:val="0"/>
          <w:numId w:val="2"/>
        </w:numPr>
      </w:pPr>
      <w:r>
        <w:t xml:space="preserve">Have your meeting rights card visible on screen</w:t>
      </w:r>
    </w:p>
    <w:p>
      <w:pPr>
        <w:pStyle w:val="ListParagraph"/>
        <w:numPr>
          <w:ilvl w:val="0"/>
          <w:numId w:val="2"/>
        </w:numPr>
      </w:pPr>
      <w:r>
        <w:t xml:space="preserve">Keep chat/messaging turned off if it feels pressuring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You can leave the call at any time</w:t>
      </w:r>
    </w:p>
    <w:p>
      <w:pPr>
        <w:pStyle w:val="Heading1"/>
      </w:pPr>
      <w:r>
        <w:t xml:space="preserve">Real example: Before and after</w:t>
      </w:r>
    </w:p>
    <w:p>
      <w:pPr>
        <w:pStyle w:val="Heading2"/>
      </w:pPr>
      <w:r>
        <w:t xml:space="preserve">What was said in the meeting</w:t>
      </w:r>
    </w:p>
    <w:p>
      <w:pPr>
        <w:spacing w:after="240"/>
      </w:pPr>
      <w:r>
        <w:rPr>
          <w:i/>
          <w:iCs/>
        </w:rPr>
        <w:t xml:space="preserve">LA officer: "We're just concerned about gaps in provision. We'd like to arrange weekly check-ins to make sure everything is okay."</w:t>
      </w:r>
    </w:p>
    <w:p>
      <w:pPr>
        <w:pStyle w:val="Heading2"/>
      </w:pPr>
      <w:r>
        <w:t xml:space="preserve">What parent heard</w:t>
      </w:r>
    </w:p>
    <w:p>
      <w:pPr>
        <w:spacing w:after="240"/>
      </w:pPr>
      <w:r>
        <w:rPr>
          <w:i/>
          <w:iCs/>
        </w:rPr>
        <w:t xml:space="preserve">"We don't think you're doing a good enough job. We need to monitor you closely or take action."</w:t>
      </w:r>
    </w:p>
    <w:p>
      <w:pPr>
        <w:pStyle w:val="Heading2"/>
      </w:pPr>
      <w:r>
        <w:t xml:space="preserve">Protected response</w:t>
      </w:r>
    </w:p>
    <w:p>
      <w:pPr>
        <w:spacing w:after="360"/>
      </w:pPr>
      <w:r>
        <w:rPr>
          <w:i/>
          <w:iCs/>
        </w:rPr>
        <w:t xml:space="preserve">"I will respond to any concerns in writing. Weekly meetings are not required by law. Please send your questions in writing and I will reply within a reasonable timeframe."</w:t>
      </w:r>
    </w:p>
    <w:p>
      <w:pPr>
        <w:pStyle w:val="Heading1"/>
      </w:pPr>
      <w:r>
        <w:t xml:space="preserve">Emotional grounding</w:t>
      </w:r>
    </w:p>
    <w:p>
      <w:pPr>
        <w:spacing w:after="240"/>
      </w:pPr>
      <w:r>
        <w:t xml:space="preserve">Meetings like this are stressful by design. Feeling upset, angry, or numb does not mean you failed.</w:t>
      </w:r>
    </w:p>
    <w:p>
      <w:pPr>
        <w:spacing w:after="360"/>
      </w:pPr>
      <w:r>
        <w:rPr>
          <w:b/>
          <w:bCs/>
        </w:rPr>
        <w:t xml:space="preserve">You did not imagine the pressure. Take a break before responding to anything further.</w:t>
      </w:r>
    </w:p>
    <w:p>
      <w:pPr>
        <w:pStyle w:val="Heading1"/>
      </w:pPr>
      <w:r>
        <w:t xml:space="preserve">When to seek further support</w:t>
      </w:r>
    </w:p>
    <w:p>
      <w:pPr>
        <w:spacing w:after="120"/>
      </w:pPr>
      <w:r>
        <w:t xml:space="preserve">Consider independent advice if:</w:t>
      </w:r>
    </w:p>
    <w:p>
      <w:pPr>
        <w:pStyle w:val="ListParagraph"/>
        <w:numPr>
          <w:ilvl w:val="0"/>
          <w:numId w:val="2"/>
        </w:numPr>
      </w:pPr>
      <w:r>
        <w:t xml:space="preserve">Threats are made</w:t>
      </w:r>
    </w:p>
    <w:p>
      <w:pPr>
        <w:pStyle w:val="ListParagraph"/>
        <w:numPr>
          <w:ilvl w:val="0"/>
          <w:numId w:val="2"/>
        </w:numPr>
      </w:pPr>
      <w:r>
        <w:t xml:space="preserve">Attendance enforcement begins</w:t>
      </w:r>
    </w:p>
    <w:p>
      <w:pPr>
        <w:pStyle w:val="ListParagraph"/>
        <w:numPr>
          <w:ilvl w:val="0"/>
          <w:numId w:val="2"/>
        </w:numPr>
      </w:pPr>
      <w:r>
        <w:t xml:space="preserve">Safeguarding is escalated inappropriately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EHCP processes are mishandled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This pack provides general information for England only.</w:t>
      </w:r>
    </w:p>
    <w:p>
      <w:pPr>
        <w:spacing w:after="60"/>
      </w:pPr>
      <w:r>
        <w:rPr>
          <w:i/>
          <w:iCs/>
        </w:rPr>
        <w:t xml:space="preserve">It is not legal advice.</w:t>
      </w:r>
    </w:p>
    <w:p>
      <w:r>
        <w:rPr>
          <w:i/>
          <w:iCs/>
        </w:rPr>
        <w:t xml:space="preserve">Local authority practice varies.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8"/>
        <w:szCs w:val="18"/>
      </w:rPr>
      <w:t xml:space="preserve">© 2024 Awareverse | awareverse.co.uk | Free to use and share</w:t>
    </w:r>
  </w:p>
  <w:p>
    <w:pPr>
      <w:jc w:val="center"/>
    </w:pPr>
    <w:r>
      <w:rPr>
        <w:color w:val="666666"/>
        <w:sz w:val="18"/>
        <w:szCs w:val="18"/>
      </w:rPr>
      <w:t xml:space="preserve">Version 1.0 - December 2024 | Page </w:t>
    </w:r>
    <w:r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2025-12-17T10:47:43.039Z</dcterms:created>
  <dcterms:modified xsi:type="dcterms:W3CDTF">2025-12-17T10:47:43.039Z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